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F75BC" w14:textId="77777777" w:rsidR="00020E8E" w:rsidRPr="000D2CB6" w:rsidRDefault="00E4407D" w:rsidP="009A620B">
      <w:pPr>
        <w:spacing w:before="120" w:after="120"/>
        <w:jc w:val="center"/>
        <w:rPr>
          <w:rFonts w:ascii="Times New Roman" w:hAnsi="Times New Roman" w:cs="Times New Roman"/>
          <w:b/>
          <w:bCs/>
          <w:color w:val="000000"/>
          <w:sz w:val="24"/>
          <w:szCs w:val="24"/>
        </w:rPr>
      </w:pPr>
      <w:r w:rsidRPr="000D2CB6">
        <w:rPr>
          <w:rFonts w:ascii="Times New Roman" w:hAnsi="Times New Roman" w:cs="Times New Roman"/>
          <w:b/>
          <w:bCs/>
          <w:color w:val="000000"/>
          <w:sz w:val="24"/>
          <w:szCs w:val="24"/>
        </w:rPr>
        <w:t>Annex 21</w:t>
      </w:r>
    </w:p>
    <w:p w14:paraId="2FB498D2" w14:textId="77777777" w:rsidR="00020E8E" w:rsidRPr="000D2CB6" w:rsidRDefault="00E4407D" w:rsidP="009A620B">
      <w:pPr>
        <w:spacing w:before="120" w:after="120"/>
        <w:jc w:val="center"/>
        <w:rPr>
          <w:rFonts w:ascii="Times New Roman" w:hAnsi="Times New Roman" w:cs="Times New Roman"/>
          <w:b/>
          <w:bCs/>
          <w:color w:val="000000"/>
          <w:sz w:val="20"/>
          <w:szCs w:val="20"/>
        </w:rPr>
      </w:pPr>
      <w:r w:rsidRPr="000D2CB6">
        <w:rPr>
          <w:rFonts w:ascii="Times New Roman" w:hAnsi="Times New Roman" w:cs="Times New Roman"/>
          <w:b/>
          <w:bCs/>
          <w:color w:val="000000"/>
          <w:sz w:val="20"/>
          <w:szCs w:val="20"/>
        </w:rPr>
        <w:t>Guarantees</w:t>
      </w:r>
    </w:p>
    <w:p w14:paraId="1C6B49B3" w14:textId="77777777" w:rsidR="00020E8E" w:rsidRDefault="00020E8E" w:rsidP="009A620B">
      <w:pPr>
        <w:spacing w:before="120" w:after="120"/>
        <w:rPr>
          <w:rFonts w:ascii="Times New Roman" w:hAnsi="Times New Roman" w:cs="Times New Roman"/>
          <w:sz w:val="16"/>
          <w:szCs w:val="16"/>
        </w:rPr>
      </w:pPr>
    </w:p>
    <w:tbl>
      <w:tblPr>
        <w:tblStyle w:val="Grigliatabella"/>
        <w:tblW w:w="9639" w:type="dxa"/>
        <w:tblInd w:w="-5" w:type="dxa"/>
        <w:tblLook w:val="04A0" w:firstRow="1" w:lastRow="0" w:firstColumn="1" w:lastColumn="0" w:noHBand="0" w:noVBand="1"/>
      </w:tblPr>
      <w:tblGrid>
        <w:gridCol w:w="4111"/>
        <w:gridCol w:w="5528"/>
      </w:tblGrid>
      <w:tr w:rsidR="000D2CB6" w:rsidRPr="00442DA2" w14:paraId="110A5D4D" w14:textId="77777777" w:rsidTr="008142F1">
        <w:tc>
          <w:tcPr>
            <w:tcW w:w="4111" w:type="dxa"/>
          </w:tcPr>
          <w:p w14:paraId="44D1C752" w14:textId="77777777" w:rsidR="000D2CB6" w:rsidRPr="00E35571" w:rsidRDefault="000D2CB6" w:rsidP="008142F1">
            <w:pPr>
              <w:autoSpaceDE w:val="0"/>
              <w:autoSpaceDN w:val="0"/>
              <w:adjustRightInd w:val="0"/>
              <w:rPr>
                <w:rFonts w:ascii="Times New Roman" w:hAnsi="Times New Roman" w:cs="Times New Roman"/>
                <w:i/>
                <w:iCs/>
                <w:color w:val="000000"/>
                <w:sz w:val="24"/>
                <w:szCs w:val="24"/>
              </w:rPr>
            </w:pPr>
            <w:r w:rsidRPr="005F57B9">
              <w:rPr>
                <w:rFonts w:ascii="Times New Roman" w:hAnsi="Times New Roman" w:cs="Times New Roman"/>
                <w:i/>
                <w:iCs/>
                <w:color w:val="000000"/>
                <w:sz w:val="24"/>
                <w:szCs w:val="24"/>
              </w:rPr>
              <w:t>Issuer Name</w:t>
            </w:r>
          </w:p>
        </w:tc>
        <w:tc>
          <w:tcPr>
            <w:tcW w:w="5528" w:type="dxa"/>
          </w:tcPr>
          <w:p w14:paraId="3ED874EC" w14:textId="77777777" w:rsidR="000D2CB6" w:rsidRPr="00E35571" w:rsidRDefault="000D2CB6" w:rsidP="008142F1">
            <w:pPr>
              <w:autoSpaceDE w:val="0"/>
              <w:autoSpaceDN w:val="0"/>
              <w:adjustRightInd w:val="0"/>
              <w:rPr>
                <w:rFonts w:ascii="Times New Roman" w:hAnsi="Times New Roman" w:cs="Times New Roman"/>
                <w:i/>
                <w:iCs/>
                <w:color w:val="000000"/>
                <w:sz w:val="24"/>
                <w:szCs w:val="24"/>
              </w:rPr>
            </w:pPr>
          </w:p>
        </w:tc>
      </w:tr>
      <w:tr w:rsidR="000D2CB6" w:rsidRPr="00442DA2" w14:paraId="6CF01222" w14:textId="77777777" w:rsidTr="008142F1">
        <w:tc>
          <w:tcPr>
            <w:tcW w:w="4111" w:type="dxa"/>
          </w:tcPr>
          <w:p w14:paraId="55AA0519" w14:textId="77777777" w:rsidR="000D2CB6" w:rsidRPr="005F57B9" w:rsidRDefault="000D2CB6" w:rsidP="008142F1">
            <w:pPr>
              <w:autoSpaceDE w:val="0"/>
              <w:autoSpaceDN w:val="0"/>
              <w:adjustRightInd w:val="0"/>
              <w:rPr>
                <w:rFonts w:ascii="Times New Roman" w:hAnsi="Times New Roman" w:cs="Times New Roman"/>
                <w:i/>
                <w:iCs/>
                <w:color w:val="000000"/>
                <w:sz w:val="24"/>
                <w:szCs w:val="24"/>
              </w:rPr>
            </w:pPr>
            <w:r w:rsidRPr="00833A6C">
              <w:rPr>
                <w:rFonts w:ascii="Times New Roman" w:hAnsi="Times New Roman" w:cs="Times New Roman"/>
                <w:i/>
                <w:iCs/>
                <w:color w:val="000000"/>
                <w:sz w:val="24"/>
                <w:szCs w:val="24"/>
              </w:rPr>
              <w:t xml:space="preserve">Transaction Name </w:t>
            </w:r>
            <w:r w:rsidRPr="00833A6C">
              <w:rPr>
                <w:rFonts w:ascii="Times New Roman" w:hAnsi="Times New Roman" w:cs="Times New Roman"/>
                <w:i/>
                <w:iCs/>
                <w:color w:val="000000"/>
                <w:sz w:val="20"/>
                <w:szCs w:val="20"/>
              </w:rPr>
              <w:t>(if applicable)</w:t>
            </w:r>
          </w:p>
        </w:tc>
        <w:tc>
          <w:tcPr>
            <w:tcW w:w="5528" w:type="dxa"/>
          </w:tcPr>
          <w:p w14:paraId="76927DC6" w14:textId="77777777" w:rsidR="000D2CB6" w:rsidRPr="00E35571" w:rsidRDefault="000D2CB6" w:rsidP="008142F1">
            <w:pPr>
              <w:autoSpaceDE w:val="0"/>
              <w:autoSpaceDN w:val="0"/>
              <w:adjustRightInd w:val="0"/>
              <w:rPr>
                <w:rFonts w:ascii="Times New Roman" w:hAnsi="Times New Roman" w:cs="Times New Roman"/>
                <w:i/>
                <w:iCs/>
                <w:color w:val="000000"/>
                <w:sz w:val="24"/>
                <w:szCs w:val="24"/>
              </w:rPr>
            </w:pPr>
          </w:p>
        </w:tc>
      </w:tr>
      <w:tr w:rsidR="000D2CB6" w:rsidRPr="00442DA2" w14:paraId="74C2F6E9" w14:textId="77777777" w:rsidTr="008142F1">
        <w:tc>
          <w:tcPr>
            <w:tcW w:w="4111" w:type="dxa"/>
          </w:tcPr>
          <w:p w14:paraId="50F49045" w14:textId="2134F43F" w:rsidR="000D2CB6" w:rsidRPr="005F57B9" w:rsidRDefault="000D2CB6" w:rsidP="008142F1">
            <w:pPr>
              <w:autoSpaceDE w:val="0"/>
              <w:autoSpaceDN w:val="0"/>
              <w:adjustRightInd w:val="0"/>
              <w:rPr>
                <w:rFonts w:ascii="Times New Roman" w:hAnsi="Times New Roman" w:cs="Times New Roman"/>
                <w:i/>
                <w:iCs/>
                <w:color w:val="000000"/>
                <w:sz w:val="24"/>
                <w:szCs w:val="24"/>
              </w:rPr>
            </w:pPr>
            <w:r w:rsidRPr="005F57B9">
              <w:rPr>
                <w:rFonts w:ascii="Times New Roman" w:hAnsi="Times New Roman" w:cs="Times New Roman"/>
                <w:i/>
                <w:iCs/>
                <w:color w:val="000000"/>
                <w:sz w:val="24"/>
                <w:szCs w:val="24"/>
              </w:rPr>
              <w:t>Date Submitted</w:t>
            </w:r>
          </w:p>
        </w:tc>
        <w:tc>
          <w:tcPr>
            <w:tcW w:w="5528" w:type="dxa"/>
          </w:tcPr>
          <w:p w14:paraId="514F92E3" w14:textId="77777777" w:rsidR="000D2CB6" w:rsidRPr="00E35571" w:rsidRDefault="000D2CB6" w:rsidP="008142F1">
            <w:pPr>
              <w:autoSpaceDE w:val="0"/>
              <w:autoSpaceDN w:val="0"/>
              <w:adjustRightInd w:val="0"/>
              <w:rPr>
                <w:rFonts w:ascii="Times New Roman" w:hAnsi="Times New Roman" w:cs="Times New Roman"/>
                <w:i/>
                <w:iCs/>
                <w:color w:val="000000"/>
                <w:sz w:val="24"/>
                <w:szCs w:val="24"/>
              </w:rPr>
            </w:pPr>
          </w:p>
        </w:tc>
      </w:tr>
    </w:tbl>
    <w:p w14:paraId="2F51D0F5" w14:textId="77777777" w:rsidR="000D2CB6" w:rsidRPr="009A620B" w:rsidRDefault="000D2CB6" w:rsidP="009A620B">
      <w:pPr>
        <w:spacing w:before="120" w:after="120"/>
        <w:rPr>
          <w:rFonts w:ascii="Times New Roman" w:hAnsi="Times New Roman" w:cs="Times New Roman"/>
          <w:sz w:val="16"/>
          <w:szCs w:val="16"/>
        </w:rPr>
      </w:pPr>
    </w:p>
    <w:tbl>
      <w:tblPr>
        <w:tblW w:w="972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163"/>
        <w:gridCol w:w="3875"/>
        <w:gridCol w:w="898"/>
        <w:gridCol w:w="1693"/>
        <w:gridCol w:w="2100"/>
      </w:tblGrid>
      <w:tr w:rsidR="000D2CB6" w:rsidRPr="009A620B" w14:paraId="0E4E2794" w14:textId="77777777" w:rsidTr="000D2CB6">
        <w:trPr>
          <w:trHeight w:hRule="exact" w:val="837"/>
        </w:trPr>
        <w:tc>
          <w:tcPr>
            <w:tcW w:w="5038" w:type="dxa"/>
            <w:gridSpan w:val="2"/>
            <w:vMerge w:val="restart"/>
            <w:shd w:val="clear" w:color="auto" w:fill="DBE5F1" w:themeFill="accent1" w:themeFillTint="33"/>
          </w:tcPr>
          <w:p w14:paraId="15A3408C" w14:textId="77777777" w:rsidR="000D2CB6" w:rsidRPr="009A620B" w:rsidRDefault="000D2CB6" w:rsidP="009A620B">
            <w:pPr>
              <w:autoSpaceDE w:val="0"/>
              <w:autoSpaceDN w:val="0"/>
              <w:adjustRightInd w:val="0"/>
              <w:spacing w:before="60" w:after="60"/>
              <w:rPr>
                <w:rFonts w:ascii="Times New Roman" w:hAnsi="Times New Roman" w:cs="Times New Roman"/>
                <w:b/>
                <w:bCs/>
                <w:color w:val="000000"/>
                <w:sz w:val="16"/>
                <w:szCs w:val="16"/>
              </w:rPr>
            </w:pPr>
          </w:p>
        </w:tc>
        <w:tc>
          <w:tcPr>
            <w:tcW w:w="2591" w:type="dxa"/>
            <w:gridSpan w:val="2"/>
            <w:shd w:val="clear" w:color="auto" w:fill="DBE5F1" w:themeFill="accent1" w:themeFillTint="33"/>
          </w:tcPr>
          <w:p w14:paraId="47F1A9CE" w14:textId="77777777" w:rsidR="000D2CB6" w:rsidRDefault="000D2CB6" w:rsidP="000D2CB6">
            <w:pPr>
              <w:jc w:val="center"/>
              <w:rPr>
                <w:rFonts w:ascii="Calibri" w:eastAsia="Times New Roman" w:hAnsi="Calibri" w:cs="Calibri"/>
                <w:b/>
                <w:bCs/>
                <w:color w:val="000000"/>
                <w:lang w:eastAsia="it-IT"/>
              </w:rPr>
            </w:pPr>
            <w:r w:rsidRPr="00BA3290">
              <w:rPr>
                <w:rFonts w:ascii="Calibri" w:eastAsia="Times New Roman" w:hAnsi="Calibri" w:cs="Calibri"/>
                <w:b/>
                <w:bCs/>
                <w:color w:val="000000"/>
                <w:lang w:eastAsia="it-IT"/>
              </w:rPr>
              <w:t xml:space="preserve">List of cross references </w:t>
            </w:r>
          </w:p>
          <w:p w14:paraId="1D0C2B8A" w14:textId="77777777" w:rsidR="000D2CB6" w:rsidRPr="00BA3290" w:rsidRDefault="000D2CB6" w:rsidP="000D2CB6">
            <w:pPr>
              <w:jc w:val="center"/>
              <w:rPr>
                <w:rFonts w:ascii="Calibri" w:eastAsia="Times New Roman" w:hAnsi="Calibri" w:cs="Calibri"/>
                <w:i/>
                <w:iCs/>
                <w:color w:val="000000"/>
                <w:sz w:val="16"/>
                <w:szCs w:val="16"/>
                <w:lang w:eastAsia="it-IT"/>
              </w:rPr>
            </w:pPr>
            <w:r w:rsidRPr="00BA3290">
              <w:rPr>
                <w:rFonts w:ascii="Calibri" w:eastAsia="Times New Roman" w:hAnsi="Calibri" w:cs="Calibri"/>
                <w:i/>
                <w:iCs/>
                <w:color w:val="000000"/>
                <w:sz w:val="16"/>
                <w:szCs w:val="16"/>
                <w:lang w:eastAsia="it-IT"/>
              </w:rPr>
              <w:t xml:space="preserve">(where applicable) </w:t>
            </w:r>
          </w:p>
          <w:p w14:paraId="3B99B3C4" w14:textId="76EF0F97" w:rsidR="000D2CB6" w:rsidRPr="009A620B" w:rsidRDefault="000D2CB6" w:rsidP="000D2CB6">
            <w:pPr>
              <w:spacing w:before="60" w:after="60"/>
              <w:jc w:val="center"/>
              <w:rPr>
                <w:rFonts w:ascii="Times New Roman" w:hAnsi="Times New Roman" w:cs="Times New Roman"/>
                <w:sz w:val="16"/>
                <w:szCs w:val="16"/>
              </w:rPr>
            </w:pPr>
            <w:r w:rsidRPr="006A2F45">
              <w:rPr>
                <w:rFonts w:ascii="Calibri" w:eastAsia="Times New Roman" w:hAnsi="Calibri" w:cs="Calibri"/>
                <w:b/>
                <w:bCs/>
                <w:color w:val="000000"/>
                <w:lang w:eastAsia="it-IT"/>
              </w:rPr>
              <w:t>(1)</w:t>
            </w:r>
          </w:p>
        </w:tc>
        <w:tc>
          <w:tcPr>
            <w:tcW w:w="2100" w:type="dxa"/>
            <w:vMerge w:val="restart"/>
            <w:shd w:val="clear" w:color="auto" w:fill="DBE5F1" w:themeFill="accent1" w:themeFillTint="33"/>
          </w:tcPr>
          <w:p w14:paraId="33B5F3A5" w14:textId="77777777" w:rsidR="000D2CB6" w:rsidRDefault="000D2CB6" w:rsidP="000D2CB6">
            <w:pPr>
              <w:jc w:val="center"/>
              <w:rPr>
                <w:rFonts w:ascii="Calibri" w:eastAsia="Times New Roman" w:hAnsi="Calibri" w:cs="Calibri"/>
                <w:b/>
                <w:bCs/>
                <w:color w:val="000000"/>
                <w:lang w:eastAsia="it-IT"/>
              </w:rPr>
            </w:pPr>
            <w:r w:rsidRPr="0019119A">
              <w:rPr>
                <w:rFonts w:ascii="Calibri" w:eastAsia="Times New Roman" w:hAnsi="Calibri" w:cs="Calibri"/>
                <w:b/>
                <w:bCs/>
                <w:color w:val="000000"/>
                <w:lang w:eastAsia="it-IT"/>
              </w:rPr>
              <w:t>Comment</w:t>
            </w:r>
          </w:p>
          <w:p w14:paraId="129236D4" w14:textId="6650DE60" w:rsidR="000D2CB6" w:rsidRPr="009A620B" w:rsidRDefault="000D2CB6" w:rsidP="000D2CB6">
            <w:pPr>
              <w:spacing w:before="60" w:after="60"/>
              <w:jc w:val="center"/>
              <w:rPr>
                <w:rFonts w:ascii="Times New Roman" w:hAnsi="Times New Roman" w:cs="Times New Roman"/>
                <w:sz w:val="16"/>
                <w:szCs w:val="16"/>
              </w:rPr>
            </w:pPr>
            <w:r w:rsidRPr="006A2F45">
              <w:rPr>
                <w:rFonts w:ascii="Calibri" w:eastAsia="Times New Roman" w:hAnsi="Calibri" w:cs="Calibri"/>
                <w:b/>
                <w:bCs/>
                <w:color w:val="000000"/>
                <w:lang w:eastAsia="it-IT"/>
              </w:rPr>
              <w:t>(</w:t>
            </w:r>
            <w:r>
              <w:rPr>
                <w:rFonts w:ascii="Calibri" w:eastAsia="Times New Roman" w:hAnsi="Calibri" w:cs="Calibri"/>
                <w:b/>
                <w:bCs/>
                <w:color w:val="000000"/>
                <w:lang w:eastAsia="it-IT"/>
              </w:rPr>
              <w:t>2</w:t>
            </w:r>
            <w:r w:rsidRPr="006A2F45">
              <w:rPr>
                <w:rFonts w:ascii="Calibri" w:eastAsia="Times New Roman" w:hAnsi="Calibri" w:cs="Calibri"/>
                <w:b/>
                <w:bCs/>
                <w:color w:val="000000"/>
                <w:lang w:eastAsia="it-IT"/>
              </w:rPr>
              <w:t>)</w:t>
            </w:r>
          </w:p>
        </w:tc>
      </w:tr>
      <w:tr w:rsidR="000D2CB6" w:rsidRPr="009A620B" w14:paraId="39AAC94E" w14:textId="77777777" w:rsidTr="000D2CB6">
        <w:trPr>
          <w:trHeight w:hRule="exact" w:val="567"/>
        </w:trPr>
        <w:tc>
          <w:tcPr>
            <w:tcW w:w="5038" w:type="dxa"/>
            <w:gridSpan w:val="2"/>
            <w:vMerge/>
            <w:shd w:val="clear" w:color="auto" w:fill="E0E0E0"/>
          </w:tcPr>
          <w:p w14:paraId="2C778AE0" w14:textId="77777777" w:rsidR="000D2CB6" w:rsidRPr="009A620B" w:rsidRDefault="000D2CB6" w:rsidP="000D2CB6">
            <w:pPr>
              <w:autoSpaceDE w:val="0"/>
              <w:autoSpaceDN w:val="0"/>
              <w:adjustRightInd w:val="0"/>
              <w:spacing w:before="60" w:after="60"/>
              <w:rPr>
                <w:rFonts w:ascii="Times New Roman" w:hAnsi="Times New Roman" w:cs="Times New Roman"/>
                <w:b/>
                <w:bCs/>
                <w:color w:val="000000"/>
                <w:sz w:val="16"/>
                <w:szCs w:val="16"/>
              </w:rPr>
            </w:pPr>
          </w:p>
        </w:tc>
        <w:tc>
          <w:tcPr>
            <w:tcW w:w="898" w:type="dxa"/>
            <w:shd w:val="clear" w:color="auto" w:fill="DBE5F1" w:themeFill="accent1" w:themeFillTint="33"/>
          </w:tcPr>
          <w:p w14:paraId="01178A4C" w14:textId="2721F105" w:rsidR="000D2CB6" w:rsidRPr="009A620B" w:rsidRDefault="000D2CB6" w:rsidP="000D2CB6">
            <w:pPr>
              <w:spacing w:before="60" w:after="60"/>
              <w:ind w:right="-116"/>
              <w:jc w:val="center"/>
              <w:rPr>
                <w:rFonts w:ascii="Times New Roman" w:hAnsi="Times New Roman" w:cs="Times New Roman"/>
                <w:sz w:val="16"/>
                <w:szCs w:val="16"/>
              </w:rPr>
            </w:pPr>
            <w:r w:rsidRPr="006A2F45">
              <w:rPr>
                <w:rFonts w:ascii="Calibri" w:eastAsia="Times New Roman" w:hAnsi="Calibri" w:cs="Calibri"/>
                <w:b/>
                <w:bCs/>
                <w:color w:val="000000"/>
                <w:lang w:eastAsia="it-IT"/>
              </w:rPr>
              <w:t>Pag</w:t>
            </w:r>
            <w:r>
              <w:rPr>
                <w:rFonts w:ascii="Calibri" w:eastAsia="Times New Roman" w:hAnsi="Calibri" w:cs="Calibri"/>
                <w:b/>
                <w:bCs/>
                <w:color w:val="000000"/>
                <w:lang w:eastAsia="it-IT"/>
              </w:rPr>
              <w:t>e</w:t>
            </w:r>
          </w:p>
        </w:tc>
        <w:tc>
          <w:tcPr>
            <w:tcW w:w="1693" w:type="dxa"/>
            <w:shd w:val="clear" w:color="auto" w:fill="DBE5F1" w:themeFill="accent1" w:themeFillTint="33"/>
          </w:tcPr>
          <w:p w14:paraId="7F212DB1" w14:textId="5C28247B" w:rsidR="000D2CB6" w:rsidRPr="009A620B" w:rsidRDefault="000D2CB6" w:rsidP="000D2CB6">
            <w:pPr>
              <w:spacing w:before="60" w:after="60"/>
              <w:jc w:val="center"/>
              <w:rPr>
                <w:rFonts w:ascii="Times New Roman" w:hAnsi="Times New Roman" w:cs="Times New Roman"/>
                <w:sz w:val="16"/>
                <w:szCs w:val="16"/>
              </w:rPr>
            </w:pPr>
            <w:r w:rsidRPr="006A2F45">
              <w:rPr>
                <w:rFonts w:ascii="Calibri" w:eastAsia="Times New Roman" w:hAnsi="Calibri" w:cs="Calibri"/>
                <w:b/>
                <w:bCs/>
                <w:color w:val="000000"/>
                <w:lang w:eastAsia="it-IT"/>
              </w:rPr>
              <w:t>Par.</w:t>
            </w:r>
          </w:p>
        </w:tc>
        <w:tc>
          <w:tcPr>
            <w:tcW w:w="2100" w:type="dxa"/>
            <w:vMerge/>
            <w:shd w:val="clear" w:color="auto" w:fill="E0E0E0"/>
          </w:tcPr>
          <w:p w14:paraId="36E2E653" w14:textId="77777777" w:rsidR="000D2CB6" w:rsidRPr="009A620B" w:rsidRDefault="000D2CB6" w:rsidP="000D2CB6">
            <w:pPr>
              <w:spacing w:before="60" w:after="60"/>
              <w:rPr>
                <w:rFonts w:ascii="Times New Roman" w:hAnsi="Times New Roman" w:cs="Times New Roman"/>
                <w:sz w:val="16"/>
                <w:szCs w:val="16"/>
              </w:rPr>
            </w:pPr>
          </w:p>
        </w:tc>
      </w:tr>
      <w:tr w:rsidR="00020E8E" w:rsidRPr="009A620B" w14:paraId="5BE01640" w14:textId="77777777" w:rsidTr="009A620B">
        <w:trPr>
          <w:trHeight w:hRule="exact" w:val="567"/>
        </w:trPr>
        <w:tc>
          <w:tcPr>
            <w:tcW w:w="1163" w:type="dxa"/>
            <w:shd w:val="clear" w:color="auto" w:fill="E0E0E0"/>
          </w:tcPr>
          <w:p w14:paraId="615E4547" w14:textId="77777777" w:rsidR="00020E8E" w:rsidRPr="009A620B" w:rsidRDefault="00E4407D" w:rsidP="009A620B">
            <w:pPr>
              <w:autoSpaceDE w:val="0"/>
              <w:autoSpaceDN w:val="0"/>
              <w:adjustRightInd w:val="0"/>
              <w:spacing w:before="60" w:after="60"/>
              <w:rPr>
                <w:rFonts w:ascii="Times New Roman" w:hAnsi="Times New Roman" w:cs="Times New Roman"/>
                <w:b/>
                <w:bCs/>
                <w:color w:val="000000"/>
                <w:sz w:val="16"/>
                <w:szCs w:val="16"/>
              </w:rPr>
            </w:pPr>
            <w:r w:rsidRPr="009A620B">
              <w:rPr>
                <w:rFonts w:ascii="Times New Roman" w:hAnsi="Times New Roman" w:cs="Times New Roman"/>
                <w:b/>
                <w:bCs/>
                <w:color w:val="000000"/>
                <w:sz w:val="16"/>
                <w:szCs w:val="16"/>
              </w:rPr>
              <w:t xml:space="preserve">SECTION 1 </w:t>
            </w:r>
          </w:p>
        </w:tc>
        <w:tc>
          <w:tcPr>
            <w:tcW w:w="3875" w:type="dxa"/>
            <w:shd w:val="clear" w:color="auto" w:fill="E0E0E0"/>
          </w:tcPr>
          <w:p w14:paraId="7894B24B" w14:textId="77777777" w:rsidR="00020E8E" w:rsidRPr="009A620B" w:rsidRDefault="00C75BF8" w:rsidP="009A620B">
            <w:pPr>
              <w:autoSpaceDE w:val="0"/>
              <w:autoSpaceDN w:val="0"/>
              <w:adjustRightInd w:val="0"/>
              <w:spacing w:before="60" w:after="60"/>
              <w:rPr>
                <w:rFonts w:ascii="Times New Roman" w:hAnsi="Times New Roman" w:cs="Times New Roman"/>
                <w:b/>
                <w:bCs/>
                <w:color w:val="000000"/>
                <w:sz w:val="16"/>
                <w:szCs w:val="16"/>
              </w:rPr>
            </w:pPr>
            <w:r w:rsidRPr="009A620B">
              <w:rPr>
                <w:rFonts w:ascii="Times New Roman" w:hAnsi="Times New Roman" w:cs="Times New Roman"/>
                <w:b/>
                <w:bCs/>
                <w:color w:val="000000"/>
                <w:sz w:val="16"/>
                <w:szCs w:val="16"/>
              </w:rPr>
              <w:t>NATURE OF THE GUARANTEE</w:t>
            </w:r>
          </w:p>
        </w:tc>
        <w:tc>
          <w:tcPr>
            <w:tcW w:w="898" w:type="dxa"/>
            <w:shd w:val="clear" w:color="auto" w:fill="E0E0E0"/>
          </w:tcPr>
          <w:p w14:paraId="7B88F0F6" w14:textId="77777777" w:rsidR="00020E8E" w:rsidRPr="009A620B" w:rsidRDefault="00020E8E" w:rsidP="009A620B">
            <w:pPr>
              <w:spacing w:before="60" w:after="60"/>
              <w:ind w:right="-116"/>
              <w:rPr>
                <w:rFonts w:ascii="Times New Roman" w:hAnsi="Times New Roman" w:cs="Times New Roman"/>
                <w:sz w:val="16"/>
                <w:szCs w:val="16"/>
              </w:rPr>
            </w:pPr>
          </w:p>
        </w:tc>
        <w:tc>
          <w:tcPr>
            <w:tcW w:w="1693" w:type="dxa"/>
            <w:shd w:val="clear" w:color="auto" w:fill="E0E0E0"/>
          </w:tcPr>
          <w:p w14:paraId="4F91082D" w14:textId="77777777" w:rsidR="00020E8E" w:rsidRPr="009A620B" w:rsidRDefault="00020E8E" w:rsidP="009A620B">
            <w:pPr>
              <w:spacing w:before="60" w:after="60"/>
              <w:rPr>
                <w:rFonts w:ascii="Times New Roman" w:hAnsi="Times New Roman" w:cs="Times New Roman"/>
                <w:sz w:val="16"/>
                <w:szCs w:val="16"/>
              </w:rPr>
            </w:pPr>
          </w:p>
        </w:tc>
        <w:tc>
          <w:tcPr>
            <w:tcW w:w="2100" w:type="dxa"/>
            <w:shd w:val="clear" w:color="auto" w:fill="E0E0E0"/>
          </w:tcPr>
          <w:p w14:paraId="09F3751A" w14:textId="77777777" w:rsidR="00020E8E" w:rsidRPr="009A620B" w:rsidRDefault="00020E8E" w:rsidP="009A620B">
            <w:pPr>
              <w:spacing w:before="60" w:after="60"/>
              <w:rPr>
                <w:rFonts w:ascii="Times New Roman" w:hAnsi="Times New Roman" w:cs="Times New Roman"/>
                <w:sz w:val="16"/>
                <w:szCs w:val="16"/>
              </w:rPr>
            </w:pPr>
          </w:p>
        </w:tc>
      </w:tr>
      <w:tr w:rsidR="00020E8E" w:rsidRPr="009A620B" w14:paraId="72C480D4" w14:textId="77777777" w:rsidTr="009A620B">
        <w:tc>
          <w:tcPr>
            <w:tcW w:w="1163" w:type="dxa"/>
          </w:tcPr>
          <w:p w14:paraId="3EC26ABE" w14:textId="77777777" w:rsidR="00020E8E" w:rsidRPr="009A620B" w:rsidRDefault="00020E8E" w:rsidP="009A620B">
            <w:pPr>
              <w:autoSpaceDE w:val="0"/>
              <w:autoSpaceDN w:val="0"/>
              <w:adjustRightInd w:val="0"/>
              <w:spacing w:before="40" w:after="40"/>
              <w:rPr>
                <w:rFonts w:ascii="Times New Roman" w:hAnsi="Times New Roman" w:cs="Times New Roman"/>
                <w:b/>
                <w:bCs/>
                <w:color w:val="000000"/>
                <w:sz w:val="16"/>
                <w:szCs w:val="16"/>
              </w:rPr>
            </w:pPr>
          </w:p>
        </w:tc>
        <w:tc>
          <w:tcPr>
            <w:tcW w:w="3875" w:type="dxa"/>
          </w:tcPr>
          <w:p w14:paraId="4385DE87" w14:textId="77777777" w:rsidR="00E4407D" w:rsidRPr="009A620B" w:rsidRDefault="00E4407D" w:rsidP="009A620B">
            <w:pPr>
              <w:pStyle w:val="Default"/>
              <w:jc w:val="both"/>
              <w:rPr>
                <w:sz w:val="16"/>
                <w:szCs w:val="16"/>
              </w:rPr>
            </w:pPr>
            <w:r w:rsidRPr="009A620B">
              <w:rPr>
                <w:sz w:val="16"/>
                <w:szCs w:val="16"/>
              </w:rPr>
              <w:t xml:space="preserve">A description of any arrangement intended to ensure that any obligation material to the issue will be duly serviced, whether in the form of guarantee, surety, Keep well Agreement, Mono-line Insurance policy or other equivalent commitment (“guarantees”) and their provider (“guarantor”). </w:t>
            </w:r>
          </w:p>
          <w:p w14:paraId="01B6C347" w14:textId="77777777" w:rsidR="00020E8E" w:rsidRPr="009A620B" w:rsidRDefault="00E4407D" w:rsidP="009A620B">
            <w:pPr>
              <w:autoSpaceDE w:val="0"/>
              <w:autoSpaceDN w:val="0"/>
              <w:adjustRightInd w:val="0"/>
              <w:spacing w:before="60" w:after="60"/>
              <w:rPr>
                <w:rFonts w:ascii="Times New Roman" w:hAnsi="Times New Roman" w:cs="Times New Roman"/>
                <w:color w:val="000000"/>
                <w:sz w:val="16"/>
                <w:szCs w:val="16"/>
              </w:rPr>
            </w:pPr>
            <w:r w:rsidRPr="009A620B">
              <w:rPr>
                <w:rFonts w:ascii="Times New Roman" w:hAnsi="Times New Roman" w:cs="Times New Roman"/>
                <w:sz w:val="16"/>
                <w:szCs w:val="16"/>
              </w:rPr>
              <w:t xml:space="preserve">Such arrangements encompass commitments, including those under conditions, to ensure that the obligations to repay non-equity securities and/or the payment of interest are </w:t>
            </w:r>
            <w:proofErr w:type="gramStart"/>
            <w:r w:rsidRPr="009A620B">
              <w:rPr>
                <w:rFonts w:ascii="Times New Roman" w:hAnsi="Times New Roman" w:cs="Times New Roman"/>
                <w:sz w:val="16"/>
                <w:szCs w:val="16"/>
              </w:rPr>
              <w:t>fulfilled</w:t>
            </w:r>
            <w:proofErr w:type="gramEnd"/>
            <w:r w:rsidRPr="009A620B">
              <w:rPr>
                <w:rFonts w:ascii="Times New Roman" w:hAnsi="Times New Roman" w:cs="Times New Roman"/>
                <w:sz w:val="16"/>
                <w:szCs w:val="16"/>
              </w:rPr>
              <w:t xml:space="preserve"> and their description shall set out how the arrangement is intended to ensure that the guaranteed payments will be duly serviced. </w:t>
            </w:r>
          </w:p>
        </w:tc>
        <w:tc>
          <w:tcPr>
            <w:tcW w:w="898" w:type="dxa"/>
          </w:tcPr>
          <w:p w14:paraId="5B6E334A" w14:textId="77777777" w:rsidR="00020E8E" w:rsidRPr="009A620B" w:rsidRDefault="00020E8E" w:rsidP="009A620B">
            <w:pPr>
              <w:spacing w:before="40" w:after="40"/>
              <w:ind w:right="-116"/>
              <w:rPr>
                <w:rFonts w:ascii="Times New Roman" w:hAnsi="Times New Roman" w:cs="Times New Roman"/>
                <w:sz w:val="16"/>
                <w:szCs w:val="16"/>
              </w:rPr>
            </w:pPr>
          </w:p>
        </w:tc>
        <w:tc>
          <w:tcPr>
            <w:tcW w:w="1693" w:type="dxa"/>
          </w:tcPr>
          <w:p w14:paraId="2DB27614" w14:textId="77777777" w:rsidR="00020E8E" w:rsidRPr="009A620B" w:rsidRDefault="00020E8E" w:rsidP="009A620B">
            <w:pPr>
              <w:spacing w:before="40" w:after="40"/>
              <w:rPr>
                <w:rFonts w:ascii="Times New Roman" w:hAnsi="Times New Roman" w:cs="Times New Roman"/>
                <w:sz w:val="16"/>
                <w:szCs w:val="16"/>
              </w:rPr>
            </w:pPr>
          </w:p>
        </w:tc>
        <w:tc>
          <w:tcPr>
            <w:tcW w:w="2100" w:type="dxa"/>
          </w:tcPr>
          <w:p w14:paraId="32689FBA" w14:textId="77777777" w:rsidR="00020E8E" w:rsidRPr="009A620B" w:rsidRDefault="00020E8E" w:rsidP="009A620B">
            <w:pPr>
              <w:spacing w:before="40" w:after="40"/>
              <w:rPr>
                <w:rFonts w:ascii="Times New Roman" w:hAnsi="Times New Roman" w:cs="Times New Roman"/>
                <w:sz w:val="16"/>
                <w:szCs w:val="16"/>
              </w:rPr>
            </w:pPr>
          </w:p>
        </w:tc>
      </w:tr>
      <w:tr w:rsidR="00020E8E" w:rsidRPr="009A620B" w14:paraId="3C5AEF42" w14:textId="77777777" w:rsidTr="009A620B">
        <w:tc>
          <w:tcPr>
            <w:tcW w:w="1163" w:type="dxa"/>
            <w:shd w:val="clear" w:color="auto" w:fill="D9D9D9"/>
          </w:tcPr>
          <w:p w14:paraId="778F322F" w14:textId="77777777" w:rsidR="00020E8E" w:rsidRPr="009A620B" w:rsidRDefault="00E4407D" w:rsidP="009A620B">
            <w:pPr>
              <w:autoSpaceDE w:val="0"/>
              <w:autoSpaceDN w:val="0"/>
              <w:adjustRightInd w:val="0"/>
              <w:spacing w:before="40" w:after="40"/>
              <w:rPr>
                <w:rFonts w:ascii="Times New Roman" w:hAnsi="Times New Roman" w:cs="Times New Roman"/>
                <w:b/>
                <w:bCs/>
                <w:color w:val="000000"/>
                <w:sz w:val="16"/>
                <w:szCs w:val="16"/>
              </w:rPr>
            </w:pPr>
            <w:r w:rsidRPr="009A620B">
              <w:rPr>
                <w:rFonts w:ascii="Times New Roman" w:hAnsi="Times New Roman" w:cs="Times New Roman"/>
                <w:b/>
                <w:bCs/>
                <w:color w:val="000000"/>
                <w:sz w:val="16"/>
                <w:szCs w:val="16"/>
              </w:rPr>
              <w:t>SECTION 2</w:t>
            </w:r>
          </w:p>
        </w:tc>
        <w:tc>
          <w:tcPr>
            <w:tcW w:w="3875" w:type="dxa"/>
            <w:shd w:val="clear" w:color="auto" w:fill="D9D9D9"/>
          </w:tcPr>
          <w:p w14:paraId="4B8527F0" w14:textId="77777777" w:rsidR="00020E8E" w:rsidRPr="009A620B" w:rsidRDefault="00020E8E" w:rsidP="009A620B">
            <w:pPr>
              <w:autoSpaceDE w:val="0"/>
              <w:autoSpaceDN w:val="0"/>
              <w:adjustRightInd w:val="0"/>
              <w:spacing w:before="60" w:after="60"/>
              <w:rPr>
                <w:rFonts w:ascii="Times New Roman" w:hAnsi="Times New Roman" w:cs="Times New Roman"/>
                <w:sz w:val="16"/>
                <w:szCs w:val="16"/>
              </w:rPr>
            </w:pPr>
            <w:r w:rsidRPr="009A620B">
              <w:rPr>
                <w:rFonts w:ascii="Times New Roman" w:hAnsi="Times New Roman" w:cs="Times New Roman"/>
                <w:b/>
                <w:bCs/>
                <w:color w:val="000000"/>
                <w:sz w:val="16"/>
                <w:szCs w:val="16"/>
              </w:rPr>
              <w:t xml:space="preserve">SCOPE OF THE GUARANTEE </w:t>
            </w:r>
          </w:p>
        </w:tc>
        <w:tc>
          <w:tcPr>
            <w:tcW w:w="898" w:type="dxa"/>
            <w:shd w:val="clear" w:color="auto" w:fill="D9D9D9"/>
          </w:tcPr>
          <w:p w14:paraId="4E5A0D8F" w14:textId="77777777" w:rsidR="00020E8E" w:rsidRPr="009A620B" w:rsidRDefault="00020E8E" w:rsidP="009A620B">
            <w:pPr>
              <w:spacing w:before="40" w:after="40"/>
              <w:ind w:right="-116"/>
              <w:rPr>
                <w:rFonts w:ascii="Times New Roman" w:hAnsi="Times New Roman" w:cs="Times New Roman"/>
                <w:sz w:val="16"/>
                <w:szCs w:val="16"/>
              </w:rPr>
            </w:pPr>
          </w:p>
        </w:tc>
        <w:tc>
          <w:tcPr>
            <w:tcW w:w="1693" w:type="dxa"/>
            <w:shd w:val="clear" w:color="auto" w:fill="D9D9D9"/>
          </w:tcPr>
          <w:p w14:paraId="6FC70BF3" w14:textId="77777777" w:rsidR="00020E8E" w:rsidRPr="009A620B" w:rsidRDefault="00020E8E" w:rsidP="009A620B">
            <w:pPr>
              <w:spacing w:before="40" w:after="40"/>
              <w:rPr>
                <w:rFonts w:ascii="Times New Roman" w:hAnsi="Times New Roman" w:cs="Times New Roman"/>
                <w:sz w:val="16"/>
                <w:szCs w:val="16"/>
              </w:rPr>
            </w:pPr>
          </w:p>
        </w:tc>
        <w:tc>
          <w:tcPr>
            <w:tcW w:w="2100" w:type="dxa"/>
            <w:shd w:val="clear" w:color="auto" w:fill="D9D9D9"/>
          </w:tcPr>
          <w:p w14:paraId="422263C9" w14:textId="77777777" w:rsidR="00020E8E" w:rsidRPr="009A620B" w:rsidRDefault="00020E8E" w:rsidP="009A620B">
            <w:pPr>
              <w:spacing w:before="40" w:after="40"/>
              <w:rPr>
                <w:rFonts w:ascii="Times New Roman" w:hAnsi="Times New Roman" w:cs="Times New Roman"/>
                <w:sz w:val="16"/>
                <w:szCs w:val="16"/>
              </w:rPr>
            </w:pPr>
          </w:p>
        </w:tc>
      </w:tr>
      <w:tr w:rsidR="00020E8E" w:rsidRPr="009A620B" w14:paraId="1D33C0F6" w14:textId="77777777" w:rsidTr="005F7B03">
        <w:trPr>
          <w:trHeight w:val="2017"/>
        </w:trPr>
        <w:tc>
          <w:tcPr>
            <w:tcW w:w="1163" w:type="dxa"/>
          </w:tcPr>
          <w:p w14:paraId="07999DA2" w14:textId="77777777" w:rsidR="00020E8E" w:rsidRPr="009A620B" w:rsidRDefault="00020E8E" w:rsidP="009A620B">
            <w:pPr>
              <w:autoSpaceDE w:val="0"/>
              <w:autoSpaceDN w:val="0"/>
              <w:adjustRightInd w:val="0"/>
              <w:spacing w:before="40" w:after="40"/>
              <w:rPr>
                <w:rFonts w:ascii="Times New Roman" w:hAnsi="Times New Roman" w:cs="Times New Roman"/>
                <w:b/>
                <w:bCs/>
                <w:color w:val="000000"/>
                <w:sz w:val="16"/>
                <w:szCs w:val="16"/>
              </w:rPr>
            </w:pPr>
          </w:p>
        </w:tc>
        <w:tc>
          <w:tcPr>
            <w:tcW w:w="3875" w:type="dxa"/>
          </w:tcPr>
          <w:p w14:paraId="77494946" w14:textId="586B37B6" w:rsidR="00020E8E" w:rsidRPr="009A620B" w:rsidRDefault="00E4407D" w:rsidP="005F7B03">
            <w:pPr>
              <w:pStyle w:val="Default"/>
              <w:jc w:val="both"/>
              <w:rPr>
                <w:sz w:val="16"/>
                <w:szCs w:val="16"/>
              </w:rPr>
            </w:pPr>
            <w:r w:rsidRPr="009A620B">
              <w:rPr>
                <w:sz w:val="16"/>
                <w:szCs w:val="16"/>
              </w:rPr>
              <w:t xml:space="preserve">Details shall be disclosed about the terms and conditions and scope of the guarantee. These details should cover any conditionality on the application of the guarantee in the event of any default under the terms of the security and the material terms of any Mono-line Insurance or Keep well Agreement between the issuer and the guarantor. Details must also be disclosed of any guarantor’s power of veto in relation to changes to the security holder’s rights, such as is often found in Mono-line Insurance. </w:t>
            </w:r>
          </w:p>
        </w:tc>
        <w:tc>
          <w:tcPr>
            <w:tcW w:w="898" w:type="dxa"/>
          </w:tcPr>
          <w:p w14:paraId="518CEA5B" w14:textId="77777777" w:rsidR="00020E8E" w:rsidRPr="009A620B" w:rsidRDefault="00020E8E" w:rsidP="009A620B">
            <w:pPr>
              <w:spacing w:before="40" w:after="40"/>
              <w:ind w:right="-116"/>
              <w:rPr>
                <w:rFonts w:ascii="Times New Roman" w:hAnsi="Times New Roman" w:cs="Times New Roman"/>
                <w:sz w:val="16"/>
                <w:szCs w:val="16"/>
              </w:rPr>
            </w:pPr>
          </w:p>
        </w:tc>
        <w:tc>
          <w:tcPr>
            <w:tcW w:w="1693" w:type="dxa"/>
          </w:tcPr>
          <w:p w14:paraId="26077C80" w14:textId="77777777" w:rsidR="00020E8E" w:rsidRPr="009A620B" w:rsidRDefault="00020E8E" w:rsidP="009A620B">
            <w:pPr>
              <w:spacing w:before="40" w:after="40"/>
              <w:rPr>
                <w:rFonts w:ascii="Times New Roman" w:hAnsi="Times New Roman" w:cs="Times New Roman"/>
                <w:sz w:val="16"/>
                <w:szCs w:val="16"/>
              </w:rPr>
            </w:pPr>
          </w:p>
        </w:tc>
        <w:tc>
          <w:tcPr>
            <w:tcW w:w="2100" w:type="dxa"/>
          </w:tcPr>
          <w:p w14:paraId="0840135E" w14:textId="77777777" w:rsidR="00020E8E" w:rsidRPr="009A620B" w:rsidRDefault="00020E8E" w:rsidP="009A620B">
            <w:pPr>
              <w:spacing w:before="40" w:after="40"/>
              <w:rPr>
                <w:rFonts w:ascii="Times New Roman" w:hAnsi="Times New Roman" w:cs="Times New Roman"/>
                <w:sz w:val="16"/>
                <w:szCs w:val="16"/>
              </w:rPr>
            </w:pPr>
          </w:p>
        </w:tc>
      </w:tr>
      <w:tr w:rsidR="00020E8E" w:rsidRPr="009A620B" w14:paraId="182CE98C" w14:textId="77777777" w:rsidTr="009A620B">
        <w:tc>
          <w:tcPr>
            <w:tcW w:w="1163" w:type="dxa"/>
            <w:shd w:val="clear" w:color="auto" w:fill="D9D9D9"/>
          </w:tcPr>
          <w:p w14:paraId="657E5F9A" w14:textId="77777777" w:rsidR="00020E8E" w:rsidRPr="009A620B" w:rsidRDefault="00E4407D" w:rsidP="009A620B">
            <w:pPr>
              <w:autoSpaceDE w:val="0"/>
              <w:autoSpaceDN w:val="0"/>
              <w:adjustRightInd w:val="0"/>
              <w:spacing w:before="40" w:after="40"/>
              <w:rPr>
                <w:rFonts w:ascii="Times New Roman" w:hAnsi="Times New Roman" w:cs="Times New Roman"/>
                <w:b/>
                <w:bCs/>
                <w:color w:val="000000"/>
                <w:sz w:val="16"/>
                <w:szCs w:val="16"/>
              </w:rPr>
            </w:pPr>
            <w:r w:rsidRPr="009A620B">
              <w:rPr>
                <w:rFonts w:ascii="Times New Roman" w:hAnsi="Times New Roman" w:cs="Times New Roman"/>
                <w:b/>
                <w:bCs/>
                <w:color w:val="000000"/>
                <w:sz w:val="16"/>
                <w:szCs w:val="16"/>
              </w:rPr>
              <w:t>SECTION 3</w:t>
            </w:r>
          </w:p>
        </w:tc>
        <w:tc>
          <w:tcPr>
            <w:tcW w:w="3875" w:type="dxa"/>
            <w:shd w:val="clear" w:color="auto" w:fill="D9D9D9"/>
          </w:tcPr>
          <w:p w14:paraId="3C2686AA" w14:textId="77777777" w:rsidR="00020E8E" w:rsidRPr="009A620B" w:rsidRDefault="00020E8E" w:rsidP="009A620B">
            <w:pPr>
              <w:autoSpaceDE w:val="0"/>
              <w:autoSpaceDN w:val="0"/>
              <w:adjustRightInd w:val="0"/>
              <w:spacing w:before="60" w:after="60"/>
              <w:rPr>
                <w:rFonts w:ascii="Times New Roman" w:hAnsi="Times New Roman" w:cs="Times New Roman"/>
                <w:sz w:val="16"/>
                <w:szCs w:val="16"/>
              </w:rPr>
            </w:pPr>
            <w:r w:rsidRPr="009A620B">
              <w:rPr>
                <w:rFonts w:ascii="Times New Roman" w:hAnsi="Times New Roman" w:cs="Times New Roman"/>
                <w:b/>
                <w:bCs/>
                <w:color w:val="000000"/>
                <w:sz w:val="16"/>
                <w:szCs w:val="16"/>
              </w:rPr>
              <w:t xml:space="preserve">INFORMATION TO BE DISCLOSED ABOUT THE GUARANTOR </w:t>
            </w:r>
          </w:p>
        </w:tc>
        <w:tc>
          <w:tcPr>
            <w:tcW w:w="898" w:type="dxa"/>
            <w:shd w:val="clear" w:color="auto" w:fill="D9D9D9"/>
          </w:tcPr>
          <w:p w14:paraId="2D08FAEE" w14:textId="77777777" w:rsidR="00020E8E" w:rsidRPr="009A620B" w:rsidRDefault="00020E8E" w:rsidP="009A620B">
            <w:pPr>
              <w:spacing w:before="40" w:after="40"/>
              <w:ind w:right="-116"/>
              <w:rPr>
                <w:rFonts w:ascii="Times New Roman" w:hAnsi="Times New Roman" w:cs="Times New Roman"/>
                <w:sz w:val="16"/>
                <w:szCs w:val="16"/>
              </w:rPr>
            </w:pPr>
          </w:p>
        </w:tc>
        <w:tc>
          <w:tcPr>
            <w:tcW w:w="1693" w:type="dxa"/>
            <w:shd w:val="clear" w:color="auto" w:fill="D9D9D9"/>
          </w:tcPr>
          <w:p w14:paraId="4C8F47C3" w14:textId="77777777" w:rsidR="00020E8E" w:rsidRPr="009A620B" w:rsidRDefault="00020E8E" w:rsidP="009A620B">
            <w:pPr>
              <w:spacing w:before="40" w:after="40"/>
              <w:rPr>
                <w:rFonts w:ascii="Times New Roman" w:hAnsi="Times New Roman" w:cs="Times New Roman"/>
                <w:sz w:val="16"/>
                <w:szCs w:val="16"/>
              </w:rPr>
            </w:pPr>
          </w:p>
        </w:tc>
        <w:tc>
          <w:tcPr>
            <w:tcW w:w="2100" w:type="dxa"/>
            <w:shd w:val="clear" w:color="auto" w:fill="D9D9D9"/>
          </w:tcPr>
          <w:p w14:paraId="2FC0F2BC" w14:textId="77777777" w:rsidR="00020E8E" w:rsidRPr="009A620B" w:rsidRDefault="00020E8E" w:rsidP="009A620B">
            <w:pPr>
              <w:spacing w:before="40" w:after="40"/>
              <w:rPr>
                <w:rFonts w:ascii="Times New Roman" w:hAnsi="Times New Roman" w:cs="Times New Roman"/>
                <w:sz w:val="16"/>
                <w:szCs w:val="16"/>
              </w:rPr>
            </w:pPr>
          </w:p>
        </w:tc>
      </w:tr>
      <w:tr w:rsidR="00020E8E" w:rsidRPr="009A620B" w14:paraId="625FDE12" w14:textId="77777777" w:rsidTr="009A620B">
        <w:tc>
          <w:tcPr>
            <w:tcW w:w="1163" w:type="dxa"/>
          </w:tcPr>
          <w:p w14:paraId="0E084BC5" w14:textId="77777777" w:rsidR="00020E8E" w:rsidRPr="009A620B" w:rsidRDefault="00020E8E" w:rsidP="009A620B">
            <w:pPr>
              <w:autoSpaceDE w:val="0"/>
              <w:autoSpaceDN w:val="0"/>
              <w:adjustRightInd w:val="0"/>
              <w:spacing w:before="40" w:after="40"/>
              <w:rPr>
                <w:rFonts w:ascii="Times New Roman" w:hAnsi="Times New Roman" w:cs="Times New Roman"/>
                <w:b/>
                <w:bCs/>
                <w:color w:val="000000"/>
                <w:sz w:val="16"/>
                <w:szCs w:val="16"/>
              </w:rPr>
            </w:pPr>
          </w:p>
        </w:tc>
        <w:tc>
          <w:tcPr>
            <w:tcW w:w="3875" w:type="dxa"/>
          </w:tcPr>
          <w:p w14:paraId="6F4F88F9" w14:textId="77777777" w:rsidR="00020E8E" w:rsidRPr="009A620B" w:rsidRDefault="00020E8E" w:rsidP="009A620B">
            <w:pPr>
              <w:spacing w:before="60" w:after="60"/>
              <w:rPr>
                <w:rFonts w:ascii="Times New Roman" w:hAnsi="Times New Roman" w:cs="Times New Roman"/>
                <w:sz w:val="16"/>
                <w:szCs w:val="16"/>
              </w:rPr>
            </w:pPr>
            <w:r w:rsidRPr="009A620B">
              <w:rPr>
                <w:rFonts w:ascii="Times New Roman" w:hAnsi="Times New Roman" w:cs="Times New Roman"/>
                <w:color w:val="000000"/>
                <w:sz w:val="16"/>
                <w:szCs w:val="16"/>
              </w:rPr>
              <w:t>The guarantor must disclose information about itself as if it were the issuer of that same type of security that is the subject of the guarantee</w:t>
            </w:r>
            <w:r w:rsidR="009A620B" w:rsidRPr="009A620B">
              <w:rPr>
                <w:rFonts w:ascii="Times New Roman" w:hAnsi="Times New Roman" w:cs="Times New Roman"/>
                <w:color w:val="000000"/>
                <w:sz w:val="16"/>
                <w:szCs w:val="16"/>
              </w:rPr>
              <w:t>.</w:t>
            </w:r>
            <w:r w:rsidRPr="009A620B">
              <w:rPr>
                <w:rFonts w:ascii="Times New Roman" w:hAnsi="Times New Roman" w:cs="Times New Roman"/>
                <w:color w:val="000000"/>
                <w:sz w:val="16"/>
                <w:szCs w:val="16"/>
              </w:rPr>
              <w:t xml:space="preserve"> </w:t>
            </w:r>
          </w:p>
        </w:tc>
        <w:tc>
          <w:tcPr>
            <w:tcW w:w="898" w:type="dxa"/>
          </w:tcPr>
          <w:p w14:paraId="5946B270" w14:textId="77777777" w:rsidR="00020E8E" w:rsidRPr="009A620B" w:rsidRDefault="00020E8E" w:rsidP="009A620B">
            <w:pPr>
              <w:spacing w:before="40" w:after="40"/>
              <w:ind w:right="-116"/>
              <w:rPr>
                <w:rFonts w:ascii="Times New Roman" w:hAnsi="Times New Roman" w:cs="Times New Roman"/>
                <w:sz w:val="16"/>
                <w:szCs w:val="16"/>
              </w:rPr>
            </w:pPr>
          </w:p>
        </w:tc>
        <w:tc>
          <w:tcPr>
            <w:tcW w:w="1693" w:type="dxa"/>
          </w:tcPr>
          <w:p w14:paraId="083867CE" w14:textId="77777777" w:rsidR="00020E8E" w:rsidRPr="009A620B" w:rsidRDefault="00020E8E" w:rsidP="009A620B">
            <w:pPr>
              <w:spacing w:before="40" w:after="40"/>
              <w:rPr>
                <w:rFonts w:ascii="Times New Roman" w:hAnsi="Times New Roman" w:cs="Times New Roman"/>
                <w:sz w:val="16"/>
                <w:szCs w:val="16"/>
              </w:rPr>
            </w:pPr>
          </w:p>
        </w:tc>
        <w:tc>
          <w:tcPr>
            <w:tcW w:w="2100" w:type="dxa"/>
          </w:tcPr>
          <w:p w14:paraId="76F2F9A3" w14:textId="77777777" w:rsidR="00020E8E" w:rsidRPr="009A620B" w:rsidRDefault="00020E8E" w:rsidP="009A620B">
            <w:pPr>
              <w:spacing w:before="40" w:after="40"/>
              <w:rPr>
                <w:rFonts w:ascii="Times New Roman" w:hAnsi="Times New Roman" w:cs="Times New Roman"/>
                <w:sz w:val="16"/>
                <w:szCs w:val="16"/>
              </w:rPr>
            </w:pPr>
          </w:p>
        </w:tc>
      </w:tr>
      <w:tr w:rsidR="00020E8E" w:rsidRPr="009A620B" w14:paraId="7A768E61" w14:textId="77777777" w:rsidTr="009A620B">
        <w:tc>
          <w:tcPr>
            <w:tcW w:w="1163" w:type="dxa"/>
            <w:shd w:val="clear" w:color="auto" w:fill="D9D9D9"/>
          </w:tcPr>
          <w:p w14:paraId="12D73C1F" w14:textId="77777777" w:rsidR="00020E8E" w:rsidRPr="009A620B" w:rsidRDefault="00E4407D" w:rsidP="009A620B">
            <w:pPr>
              <w:autoSpaceDE w:val="0"/>
              <w:autoSpaceDN w:val="0"/>
              <w:adjustRightInd w:val="0"/>
              <w:spacing w:before="40" w:after="40"/>
              <w:rPr>
                <w:rFonts w:ascii="Times New Roman" w:hAnsi="Times New Roman" w:cs="Times New Roman"/>
                <w:b/>
                <w:bCs/>
                <w:color w:val="000000"/>
                <w:sz w:val="16"/>
                <w:szCs w:val="16"/>
              </w:rPr>
            </w:pPr>
            <w:r w:rsidRPr="009A620B">
              <w:rPr>
                <w:rFonts w:ascii="Times New Roman" w:hAnsi="Times New Roman" w:cs="Times New Roman"/>
                <w:b/>
                <w:bCs/>
                <w:color w:val="000000"/>
                <w:sz w:val="16"/>
                <w:szCs w:val="16"/>
              </w:rPr>
              <w:t>SECTION 4</w:t>
            </w:r>
          </w:p>
        </w:tc>
        <w:tc>
          <w:tcPr>
            <w:tcW w:w="3875" w:type="dxa"/>
            <w:shd w:val="clear" w:color="auto" w:fill="D9D9D9"/>
          </w:tcPr>
          <w:p w14:paraId="662A3419" w14:textId="77777777" w:rsidR="00020E8E" w:rsidRPr="009A620B" w:rsidRDefault="00020E8E" w:rsidP="009A620B">
            <w:pPr>
              <w:autoSpaceDE w:val="0"/>
              <w:autoSpaceDN w:val="0"/>
              <w:adjustRightInd w:val="0"/>
              <w:spacing w:before="60" w:after="60"/>
              <w:rPr>
                <w:rFonts w:ascii="Times New Roman" w:hAnsi="Times New Roman" w:cs="Times New Roman"/>
                <w:sz w:val="16"/>
                <w:szCs w:val="16"/>
              </w:rPr>
            </w:pPr>
            <w:r w:rsidRPr="009A620B">
              <w:rPr>
                <w:rFonts w:ascii="Times New Roman" w:hAnsi="Times New Roman" w:cs="Times New Roman"/>
                <w:b/>
                <w:bCs/>
                <w:color w:val="000000"/>
                <w:sz w:val="16"/>
                <w:szCs w:val="16"/>
              </w:rPr>
              <w:t xml:space="preserve">DOCUMENTS </w:t>
            </w:r>
            <w:r w:rsidR="00E4407D" w:rsidRPr="009A620B">
              <w:rPr>
                <w:rFonts w:ascii="Times New Roman" w:hAnsi="Times New Roman" w:cs="Times New Roman"/>
                <w:b/>
                <w:bCs/>
                <w:color w:val="000000"/>
                <w:sz w:val="16"/>
                <w:szCs w:val="16"/>
              </w:rPr>
              <w:t>AVAILABLE</w:t>
            </w:r>
            <w:r w:rsidRPr="009A620B">
              <w:rPr>
                <w:rFonts w:ascii="Times New Roman" w:hAnsi="Times New Roman" w:cs="Times New Roman"/>
                <w:b/>
                <w:bCs/>
                <w:color w:val="000000"/>
                <w:sz w:val="16"/>
                <w:szCs w:val="16"/>
              </w:rPr>
              <w:t xml:space="preserve"> </w:t>
            </w:r>
          </w:p>
        </w:tc>
        <w:tc>
          <w:tcPr>
            <w:tcW w:w="898" w:type="dxa"/>
            <w:shd w:val="clear" w:color="auto" w:fill="D9D9D9"/>
          </w:tcPr>
          <w:p w14:paraId="7C1D7DD1" w14:textId="77777777" w:rsidR="00020E8E" w:rsidRPr="009A620B" w:rsidRDefault="00020E8E" w:rsidP="009A620B">
            <w:pPr>
              <w:spacing w:before="40" w:after="40"/>
              <w:ind w:right="-116"/>
              <w:rPr>
                <w:rFonts w:ascii="Times New Roman" w:hAnsi="Times New Roman" w:cs="Times New Roman"/>
                <w:sz w:val="16"/>
                <w:szCs w:val="16"/>
              </w:rPr>
            </w:pPr>
          </w:p>
        </w:tc>
        <w:tc>
          <w:tcPr>
            <w:tcW w:w="1693" w:type="dxa"/>
            <w:shd w:val="clear" w:color="auto" w:fill="D9D9D9"/>
          </w:tcPr>
          <w:p w14:paraId="1270B9DC" w14:textId="77777777" w:rsidR="00020E8E" w:rsidRPr="009A620B" w:rsidRDefault="00020E8E" w:rsidP="009A620B">
            <w:pPr>
              <w:spacing w:before="40" w:after="40"/>
              <w:rPr>
                <w:rFonts w:ascii="Times New Roman" w:hAnsi="Times New Roman" w:cs="Times New Roman"/>
                <w:sz w:val="16"/>
                <w:szCs w:val="16"/>
              </w:rPr>
            </w:pPr>
          </w:p>
        </w:tc>
        <w:tc>
          <w:tcPr>
            <w:tcW w:w="2100" w:type="dxa"/>
            <w:shd w:val="clear" w:color="auto" w:fill="D9D9D9"/>
          </w:tcPr>
          <w:p w14:paraId="0996D503" w14:textId="77777777" w:rsidR="00020E8E" w:rsidRPr="009A620B" w:rsidRDefault="00020E8E" w:rsidP="009A620B">
            <w:pPr>
              <w:spacing w:before="40" w:after="40"/>
              <w:rPr>
                <w:rFonts w:ascii="Times New Roman" w:hAnsi="Times New Roman" w:cs="Times New Roman"/>
                <w:sz w:val="16"/>
                <w:szCs w:val="16"/>
              </w:rPr>
            </w:pPr>
          </w:p>
        </w:tc>
      </w:tr>
      <w:tr w:rsidR="00020E8E" w:rsidRPr="009A620B" w14:paraId="30E23AD5" w14:textId="77777777" w:rsidTr="009A620B">
        <w:tc>
          <w:tcPr>
            <w:tcW w:w="1163" w:type="dxa"/>
          </w:tcPr>
          <w:p w14:paraId="31412B95" w14:textId="77777777" w:rsidR="00020E8E" w:rsidRPr="009A620B" w:rsidRDefault="00020E8E" w:rsidP="009A620B">
            <w:pPr>
              <w:autoSpaceDE w:val="0"/>
              <w:autoSpaceDN w:val="0"/>
              <w:adjustRightInd w:val="0"/>
              <w:spacing w:before="40" w:after="40"/>
              <w:rPr>
                <w:rFonts w:ascii="Times New Roman" w:hAnsi="Times New Roman" w:cs="Times New Roman"/>
                <w:b/>
                <w:bCs/>
                <w:color w:val="000000"/>
                <w:sz w:val="16"/>
                <w:szCs w:val="16"/>
              </w:rPr>
            </w:pPr>
          </w:p>
        </w:tc>
        <w:tc>
          <w:tcPr>
            <w:tcW w:w="3875" w:type="dxa"/>
          </w:tcPr>
          <w:p w14:paraId="2C31AED9" w14:textId="77777777" w:rsidR="00020E8E" w:rsidRPr="009A620B" w:rsidRDefault="009A620B" w:rsidP="009A620B">
            <w:pPr>
              <w:autoSpaceDE w:val="0"/>
              <w:autoSpaceDN w:val="0"/>
              <w:adjustRightInd w:val="0"/>
              <w:spacing w:before="60" w:after="60"/>
              <w:rPr>
                <w:rFonts w:ascii="Times New Roman" w:hAnsi="Times New Roman" w:cs="Times New Roman"/>
                <w:b/>
                <w:bCs/>
                <w:color w:val="FFFFFF"/>
                <w:sz w:val="16"/>
                <w:szCs w:val="16"/>
              </w:rPr>
            </w:pPr>
            <w:r w:rsidRPr="009A620B">
              <w:rPr>
                <w:rFonts w:ascii="Times New Roman" w:hAnsi="Times New Roman" w:cs="Times New Roman"/>
                <w:color w:val="000000"/>
                <w:sz w:val="16"/>
                <w:szCs w:val="16"/>
              </w:rPr>
              <w:t>Indication of the website where the public may have access to the material contracts and other documents relating to the guarantee.</w:t>
            </w:r>
          </w:p>
        </w:tc>
        <w:tc>
          <w:tcPr>
            <w:tcW w:w="898" w:type="dxa"/>
          </w:tcPr>
          <w:p w14:paraId="090D8BC2" w14:textId="77777777" w:rsidR="00020E8E" w:rsidRPr="009A620B" w:rsidRDefault="00020E8E" w:rsidP="009A620B">
            <w:pPr>
              <w:spacing w:before="40" w:after="40"/>
              <w:ind w:right="-116"/>
              <w:rPr>
                <w:rFonts w:ascii="Times New Roman" w:hAnsi="Times New Roman" w:cs="Times New Roman"/>
                <w:sz w:val="16"/>
                <w:szCs w:val="16"/>
              </w:rPr>
            </w:pPr>
          </w:p>
        </w:tc>
        <w:tc>
          <w:tcPr>
            <w:tcW w:w="1693" w:type="dxa"/>
          </w:tcPr>
          <w:p w14:paraId="67B74B8B" w14:textId="77777777" w:rsidR="00020E8E" w:rsidRPr="009A620B" w:rsidRDefault="00020E8E" w:rsidP="009A620B">
            <w:pPr>
              <w:spacing w:before="40" w:after="40"/>
              <w:rPr>
                <w:rFonts w:ascii="Times New Roman" w:hAnsi="Times New Roman" w:cs="Times New Roman"/>
                <w:sz w:val="16"/>
                <w:szCs w:val="16"/>
              </w:rPr>
            </w:pPr>
          </w:p>
        </w:tc>
        <w:tc>
          <w:tcPr>
            <w:tcW w:w="2100" w:type="dxa"/>
          </w:tcPr>
          <w:p w14:paraId="7DDA0AEE" w14:textId="77777777" w:rsidR="00020E8E" w:rsidRPr="009A620B" w:rsidRDefault="00020E8E" w:rsidP="009A620B">
            <w:pPr>
              <w:spacing w:before="40" w:after="40"/>
              <w:rPr>
                <w:rFonts w:ascii="Times New Roman" w:hAnsi="Times New Roman" w:cs="Times New Roman"/>
                <w:sz w:val="16"/>
                <w:szCs w:val="16"/>
              </w:rPr>
            </w:pPr>
          </w:p>
        </w:tc>
      </w:tr>
    </w:tbl>
    <w:p w14:paraId="71F7C648" w14:textId="77777777" w:rsidR="00020E8E" w:rsidRPr="009A620B" w:rsidRDefault="00020E8E" w:rsidP="009A620B">
      <w:pPr>
        <w:spacing w:before="120" w:after="120"/>
        <w:rPr>
          <w:rFonts w:ascii="Times New Roman" w:hAnsi="Times New Roman" w:cs="Times New Roman"/>
          <w:sz w:val="16"/>
          <w:szCs w:val="16"/>
        </w:rPr>
      </w:pPr>
    </w:p>
    <w:p w14:paraId="2D71103B" w14:textId="082EC943" w:rsidR="000D2CB6" w:rsidRPr="000D2CB6" w:rsidRDefault="000D2CB6" w:rsidP="000D2CB6">
      <w:pPr>
        <w:pStyle w:val="Paragrafoelenco"/>
        <w:numPr>
          <w:ilvl w:val="0"/>
          <w:numId w:val="1"/>
        </w:numPr>
        <w:jc w:val="both"/>
        <w:rPr>
          <w:rFonts w:ascii="Times New Roman" w:hAnsi="Times New Roman" w:cs="Times New Roman"/>
          <w:lang w:val="en-GB"/>
        </w:rPr>
      </w:pPr>
      <w:bookmarkStart w:id="0" w:name="_Hlk148341861"/>
      <w:bookmarkStart w:id="1" w:name="_Hlk148357178"/>
      <w:r w:rsidRPr="000D2CB6">
        <w:rPr>
          <w:rFonts w:ascii="Times New Roman" w:hAnsi="Times New Roman" w:cs="Times New Roman"/>
          <w:lang w:val="en-GB"/>
        </w:rPr>
        <w:t xml:space="preserve">If the order of the information included in the draft prospectus is different from the order in which said information is presented in the Annex of the Delegated Regulation (EU) 2019/980, </w:t>
      </w:r>
      <w:r w:rsidR="005F7B03" w:rsidRPr="005F7B03">
        <w:rPr>
          <w:rFonts w:ascii="Times New Roman" w:hAnsi="Times New Roman" w:cs="Times New Roman"/>
          <w:lang w:val="en-GB"/>
        </w:rPr>
        <w:t>the list of cross references indicates the page and paragraph of the prospectus to which that information corresponds in the Annex</w:t>
      </w:r>
      <w:r w:rsidRPr="000D2CB6">
        <w:rPr>
          <w:rFonts w:ascii="Times New Roman" w:hAnsi="Times New Roman" w:cs="Times New Roman"/>
          <w:lang w:val="en-GB"/>
        </w:rPr>
        <w:t>.</w:t>
      </w:r>
    </w:p>
    <w:p w14:paraId="65886A1E" w14:textId="77777777" w:rsidR="000D2CB6" w:rsidRPr="000D2CB6" w:rsidRDefault="000D2CB6" w:rsidP="000D2CB6">
      <w:pPr>
        <w:pStyle w:val="Paragrafoelenco"/>
        <w:ind w:left="360"/>
        <w:jc w:val="both"/>
        <w:rPr>
          <w:rFonts w:ascii="Times New Roman" w:hAnsi="Times New Roman" w:cs="Times New Roman"/>
          <w:lang w:val="en-GB"/>
        </w:rPr>
      </w:pPr>
    </w:p>
    <w:p w14:paraId="497EAE3E" w14:textId="30E19CD6" w:rsidR="00055CE0" w:rsidRPr="005F7B03" w:rsidRDefault="000D2CB6" w:rsidP="009A620B">
      <w:pPr>
        <w:pStyle w:val="Paragrafoelenco"/>
        <w:numPr>
          <w:ilvl w:val="0"/>
          <w:numId w:val="1"/>
        </w:numPr>
        <w:jc w:val="both"/>
        <w:rPr>
          <w:rFonts w:ascii="Times New Roman" w:hAnsi="Times New Roman" w:cs="Times New Roman"/>
          <w:sz w:val="16"/>
          <w:szCs w:val="16"/>
          <w:lang w:val="en-GB"/>
        </w:rPr>
      </w:pPr>
      <w:r w:rsidRPr="000D2CB6">
        <w:rPr>
          <w:rFonts w:ascii="Times New Roman" w:hAnsi="Times New Roman" w:cs="Times New Roman"/>
          <w:lang w:val="en-GB"/>
        </w:rPr>
        <w:t xml:space="preserve">Mark as "NOT APPLICABLE" or specify the "MISSING INFORMATION ELEMENTS" </w:t>
      </w:r>
      <w:proofErr w:type="gramStart"/>
      <w:r w:rsidRPr="000D2CB6">
        <w:rPr>
          <w:rFonts w:ascii="Times New Roman" w:hAnsi="Times New Roman" w:cs="Times New Roman"/>
          <w:lang w:val="en-GB"/>
        </w:rPr>
        <w:t>i.e.</w:t>
      </w:r>
      <w:proofErr w:type="gramEnd"/>
      <w:r w:rsidRPr="000D2CB6">
        <w:rPr>
          <w:rFonts w:ascii="Times New Roman" w:hAnsi="Times New Roman" w:cs="Times New Roman"/>
          <w:lang w:val="en-GB"/>
        </w:rPr>
        <w:t xml:space="preserve"> the elements not yet included in the draft document sent to Consob. In this case the expected date of inclusion must be specified, </w:t>
      </w:r>
      <w:proofErr w:type="gramStart"/>
      <w:r w:rsidRPr="000D2CB6">
        <w:rPr>
          <w:rFonts w:ascii="Times New Roman" w:hAnsi="Times New Roman" w:cs="Times New Roman"/>
          <w:lang w:val="en-GB"/>
        </w:rPr>
        <w:t>taking into account</w:t>
      </w:r>
      <w:proofErr w:type="gramEnd"/>
      <w:r w:rsidRPr="000D2CB6">
        <w:rPr>
          <w:rFonts w:ascii="Times New Roman" w:hAnsi="Times New Roman" w:cs="Times New Roman"/>
          <w:lang w:val="en-GB"/>
        </w:rPr>
        <w:t xml:space="preserve"> that they must be sent to Consob in time for the conclusion of the </w:t>
      </w:r>
      <w:r w:rsidR="005F7B03">
        <w:rPr>
          <w:rFonts w:ascii="Times New Roman" w:hAnsi="Times New Roman" w:cs="Times New Roman"/>
          <w:lang w:val="en-GB"/>
        </w:rPr>
        <w:t>scrutiny</w:t>
      </w:r>
      <w:r w:rsidRPr="000D2CB6">
        <w:rPr>
          <w:rFonts w:ascii="Times New Roman" w:hAnsi="Times New Roman" w:cs="Times New Roman"/>
          <w:lang w:val="en-GB"/>
        </w:rPr>
        <w:t>.</w:t>
      </w:r>
      <w:bookmarkEnd w:id="0"/>
      <w:bookmarkEnd w:id="1"/>
    </w:p>
    <w:sectPr w:rsidR="00055CE0" w:rsidRPr="005F7B03" w:rsidSect="000D2CB6">
      <w:headerReference w:type="even" r:id="rId8"/>
      <w:headerReference w:type="default" r:id="rId9"/>
      <w:footerReference w:type="even" r:id="rId10"/>
      <w:footerReference w:type="default" r:id="rId11"/>
      <w:headerReference w:type="first" r:id="rId12"/>
      <w:footerReference w:type="first" r:id="rId13"/>
      <w:pgSz w:w="11906" w:h="16838"/>
      <w:pgMar w:top="567"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282AF2" w14:textId="77777777" w:rsidR="0074799C" w:rsidRDefault="0074799C" w:rsidP="00E4407D">
      <w:r>
        <w:separator/>
      </w:r>
    </w:p>
  </w:endnote>
  <w:endnote w:type="continuationSeparator" w:id="0">
    <w:p w14:paraId="44C293DB" w14:textId="77777777" w:rsidR="0074799C" w:rsidRDefault="0074799C" w:rsidP="00E44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09B47" w14:textId="77777777" w:rsidR="00F31A64" w:rsidRDefault="00F31A6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12D78" w14:textId="77777777" w:rsidR="00F31A64" w:rsidRDefault="00F31A64">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A452C" w14:textId="77777777" w:rsidR="00F31A64" w:rsidRDefault="00F31A6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880B15" w14:textId="77777777" w:rsidR="0074799C" w:rsidRDefault="0074799C" w:rsidP="00E4407D">
      <w:r>
        <w:separator/>
      </w:r>
    </w:p>
  </w:footnote>
  <w:footnote w:type="continuationSeparator" w:id="0">
    <w:p w14:paraId="0CAD41D4" w14:textId="77777777" w:rsidR="0074799C" w:rsidRDefault="0074799C" w:rsidP="00E440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5BF63" w14:textId="77777777" w:rsidR="00E4407D" w:rsidRPr="00971656" w:rsidRDefault="005F7B03" w:rsidP="00B73260">
    <w:pPr>
      <w:pStyle w:val="Intestazione"/>
      <w:jc w:val="left"/>
    </w:pPr>
    <w:fldSimple w:instr=" DOCPROPERTY bjHeaderEvenPageDocProperty \* MERGEFORMAT " w:fldLock="1">
      <w:r w:rsidR="00B73260" w:rsidRPr="00B73260">
        <w:rPr>
          <w:rFonts w:ascii="Times New Roman" w:hAnsi="Times New Roman" w:cs="Times New Roman"/>
          <w:color w:val="000000"/>
          <w:sz w:val="24"/>
        </w:rPr>
        <w:t xml:space="preserve"> </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8554B" w14:textId="77777777" w:rsidR="00E4407D" w:rsidRPr="00971656" w:rsidRDefault="005F7B03" w:rsidP="00B73260">
    <w:pPr>
      <w:pStyle w:val="Intestazione"/>
      <w:jc w:val="left"/>
    </w:pPr>
    <w:fldSimple w:instr=" DOCPROPERTY bjHeaderBothDocProperty \* MERGEFORMAT " w:fldLock="1">
      <w:r w:rsidR="00B73260" w:rsidRPr="00B73260">
        <w:rPr>
          <w:rFonts w:ascii="Times New Roman" w:hAnsi="Times New Roman" w:cs="Times New Roman"/>
          <w:color w:val="000000"/>
          <w:sz w:val="24"/>
        </w:rPr>
        <w:t xml:space="preserve"> </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8640B" w14:textId="77777777" w:rsidR="00E4407D" w:rsidRPr="00971656" w:rsidRDefault="005F7B03" w:rsidP="00B73260">
    <w:pPr>
      <w:pStyle w:val="Intestazione"/>
      <w:jc w:val="left"/>
    </w:pPr>
    <w:fldSimple w:instr=" DOCPROPERTY bjHeaderFirstPageDocProperty \* MERGEFORMAT " w:fldLock="1">
      <w:r w:rsidR="00B73260" w:rsidRPr="00B73260">
        <w:rPr>
          <w:rFonts w:ascii="Times New Roman" w:hAnsi="Times New Roman" w:cs="Times New Roman"/>
          <w:color w:val="000000"/>
          <w:sz w:val="24"/>
        </w:rPr>
        <w:t xml:space="preserve"> </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DD1A1C"/>
    <w:multiLevelType w:val="hybridMultilevel"/>
    <w:tmpl w:val="22F43786"/>
    <w:lvl w:ilvl="0" w:tplc="69CAD22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1959732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0E8E"/>
    <w:rsid w:val="00020E8E"/>
    <w:rsid w:val="00055CE0"/>
    <w:rsid w:val="000D2CB6"/>
    <w:rsid w:val="002D36A2"/>
    <w:rsid w:val="00304196"/>
    <w:rsid w:val="003E3DD0"/>
    <w:rsid w:val="00446247"/>
    <w:rsid w:val="005958FB"/>
    <w:rsid w:val="005A7B1C"/>
    <w:rsid w:val="005C52E0"/>
    <w:rsid w:val="005F7B03"/>
    <w:rsid w:val="0063388B"/>
    <w:rsid w:val="006A385F"/>
    <w:rsid w:val="0074799C"/>
    <w:rsid w:val="008873F4"/>
    <w:rsid w:val="008B7CBE"/>
    <w:rsid w:val="00971656"/>
    <w:rsid w:val="009A620B"/>
    <w:rsid w:val="00A10EBB"/>
    <w:rsid w:val="00B73260"/>
    <w:rsid w:val="00C75BF8"/>
    <w:rsid w:val="00E4407D"/>
    <w:rsid w:val="00F31A6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FC2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20E8E"/>
    <w:pPr>
      <w:spacing w:after="0" w:line="240" w:lineRule="auto"/>
      <w:jc w:val="both"/>
    </w:pPr>
    <w:rPr>
      <w:rFonts w:ascii="Arial" w:eastAsia="SimSun" w:hAnsi="Arial" w:cs="Arial"/>
      <w:lang w:val="en-GB"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C75BF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75BF8"/>
    <w:rPr>
      <w:rFonts w:ascii="Tahoma" w:eastAsia="SimSun" w:hAnsi="Tahoma" w:cs="Tahoma"/>
      <w:sz w:val="16"/>
      <w:szCs w:val="16"/>
      <w:lang w:val="en-GB" w:eastAsia="zh-CN"/>
    </w:rPr>
  </w:style>
  <w:style w:type="paragraph" w:styleId="Intestazione">
    <w:name w:val="header"/>
    <w:basedOn w:val="Normale"/>
    <w:link w:val="IntestazioneCarattere"/>
    <w:uiPriority w:val="99"/>
    <w:unhideWhenUsed/>
    <w:rsid w:val="00E4407D"/>
    <w:pPr>
      <w:tabs>
        <w:tab w:val="center" w:pos="4513"/>
        <w:tab w:val="right" w:pos="9026"/>
      </w:tabs>
    </w:pPr>
  </w:style>
  <w:style w:type="character" w:customStyle="1" w:styleId="IntestazioneCarattere">
    <w:name w:val="Intestazione Carattere"/>
    <w:basedOn w:val="Carpredefinitoparagrafo"/>
    <w:link w:val="Intestazione"/>
    <w:uiPriority w:val="99"/>
    <w:rsid w:val="00E4407D"/>
    <w:rPr>
      <w:rFonts w:ascii="Arial" w:eastAsia="SimSun" w:hAnsi="Arial" w:cs="Arial"/>
      <w:lang w:val="en-GB" w:eastAsia="zh-CN"/>
    </w:rPr>
  </w:style>
  <w:style w:type="paragraph" w:styleId="Pidipagina">
    <w:name w:val="footer"/>
    <w:basedOn w:val="Normale"/>
    <w:link w:val="PidipaginaCarattere"/>
    <w:uiPriority w:val="99"/>
    <w:unhideWhenUsed/>
    <w:rsid w:val="00E4407D"/>
    <w:pPr>
      <w:tabs>
        <w:tab w:val="center" w:pos="4513"/>
        <w:tab w:val="right" w:pos="9026"/>
      </w:tabs>
    </w:pPr>
  </w:style>
  <w:style w:type="character" w:customStyle="1" w:styleId="PidipaginaCarattere">
    <w:name w:val="Piè di pagina Carattere"/>
    <w:basedOn w:val="Carpredefinitoparagrafo"/>
    <w:link w:val="Pidipagina"/>
    <w:uiPriority w:val="99"/>
    <w:rsid w:val="00E4407D"/>
    <w:rPr>
      <w:rFonts w:ascii="Arial" w:eastAsia="SimSun" w:hAnsi="Arial" w:cs="Arial"/>
      <w:lang w:val="en-GB" w:eastAsia="zh-CN"/>
    </w:rPr>
  </w:style>
  <w:style w:type="paragraph" w:customStyle="1" w:styleId="Default">
    <w:name w:val="Default"/>
    <w:rsid w:val="00E4407D"/>
    <w:pPr>
      <w:autoSpaceDE w:val="0"/>
      <w:autoSpaceDN w:val="0"/>
      <w:adjustRightInd w:val="0"/>
      <w:spacing w:after="0" w:line="240" w:lineRule="auto"/>
    </w:pPr>
    <w:rPr>
      <w:rFonts w:ascii="Times New Roman" w:hAnsi="Times New Roman" w:cs="Times New Roman"/>
      <w:color w:val="000000"/>
      <w:sz w:val="24"/>
      <w:szCs w:val="24"/>
    </w:rPr>
  </w:style>
  <w:style w:type="table" w:styleId="Grigliatabella">
    <w:name w:val="Table Grid"/>
    <w:basedOn w:val="Tabellanormale"/>
    <w:uiPriority w:val="39"/>
    <w:rsid w:val="000D2CB6"/>
    <w:pPr>
      <w:spacing w:after="0" w:line="240" w:lineRule="auto"/>
    </w:pPr>
    <w:rPr>
      <w:kern w:val="2"/>
      <w:lang w:val="it-IT"/>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0D2CB6"/>
    <w:pPr>
      <w:spacing w:after="160" w:line="259" w:lineRule="auto"/>
      <w:ind w:left="720"/>
      <w:contextualSpacing/>
      <w:jc w:val="left"/>
    </w:pPr>
    <w:rPr>
      <w:rFonts w:asciiTheme="minorHAnsi" w:eastAsiaTheme="minorHAnsi" w:hAnsiTheme="minorHAnsi" w:cstheme="minorBidi"/>
      <w:kern w:val="2"/>
      <w:lang w:val="it-IT"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D2BA2EED2F1BE4AB25E1ECCD4D0AEBC" ma:contentTypeVersion="7" ma:contentTypeDescription="Creare un nuovo documento." ma:contentTypeScope="" ma:versionID="86a3eaaf235f3df78f8633afb0ae16e4">
  <xsd:schema xmlns:xsd="http://www.w3.org/2001/XMLSchema" xmlns:xs="http://www.w3.org/2001/XMLSchema" xmlns:p="http://schemas.microsoft.com/office/2006/metadata/properties" xmlns:ns1="http://schemas.microsoft.com/sharepoint/v3" xmlns:ns2="992d6e77-859d-4540-a9f6-c055872b96c9" targetNamespace="http://schemas.microsoft.com/office/2006/metadata/properties" ma:root="true" ma:fieldsID="933069ff60d274c4632c5beedf6ad7b8" ns1:_="" ns2:_="">
    <xsd:import namespace="http://schemas.microsoft.com/sharepoint/v3"/>
    <xsd:import namespace="992d6e77-859d-4540-a9f6-c055872b96c9"/>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inizio pianificazione" ma:description="Data inizio pianificazione è una colonna del sito creata dalla funzionalità Pianificazione e usata per specificare la data e l'ora in cui la pagina apparirà per la prima volta ai visitatori del sito." ma:hidden="true" ma:internalName="PublishingStartDate">
      <xsd:simpleType>
        <xsd:restriction base="dms:Unknown"/>
      </xsd:simpleType>
    </xsd:element>
    <xsd:element name="PublishingExpirationDate" ma:index="9" nillable="true" ma:displayName="Data fine pianificazione" ma:description="Data fine pianificazione è una colonna del sito creata dalla funzionalità Pubblicazione e usata per specificare la data e l'ora in cui la pagina non apparirà più ai visitatori del sito."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92d6e77-859d-4540-a9f6-c055872b96c9"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sisl xmlns:xsd="http://www.w3.org/2001/XMLSchema" xmlns:xsi="http://www.w3.org/2001/XMLSchema-instance" xmlns="http://www.boldonjames.com/2008/01/sie/internal/label" sislVersion="0" policy="a586b747-2a7c-4f57-bcd1-e81df5c8c005" origin="userSelected">
  <element uid="33ed6465-8d2f-4fab-bbbc-787e2c148707" value=""/>
  <element uid="28c775dd-3fa7-40f2-8368-0e7fa48abc25" value=""/>
</sisl>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593D9A1-CCBB-4F9B-87CD-2A757DBC88BC}"/>
</file>

<file path=customXml/itemProps2.xml><?xml version="1.0" encoding="utf-8"?>
<ds:datastoreItem xmlns:ds="http://schemas.openxmlformats.org/officeDocument/2006/customXml" ds:itemID="{7FEB73D2-BFA8-4E74-8857-D569341F81A4}"/>
</file>

<file path=customXml/itemProps3.xml><?xml version="1.0" encoding="utf-8"?>
<ds:datastoreItem xmlns:ds="http://schemas.openxmlformats.org/officeDocument/2006/customXml" ds:itemID="{A41C2256-B0CC-4C90-B70A-8D7CD8F21B2B}"/>
</file>

<file path=customXml/itemProps4.xml><?xml version="1.0" encoding="utf-8"?>
<ds:datastoreItem xmlns:ds="http://schemas.openxmlformats.org/officeDocument/2006/customXml" ds:itemID="{B3E53D36-F76E-4048-9546-338C89BCB180}"/>
</file>

<file path=docProps/app.xml><?xml version="1.0" encoding="utf-8"?>
<Properties xmlns="http://schemas.openxmlformats.org/officeDocument/2006/extended-properties" xmlns:vt="http://schemas.openxmlformats.org/officeDocument/2006/docPropsVTypes">
  <Template>Normal</Template>
  <TotalTime>0</TotalTime>
  <Pages>1</Pages>
  <Words>354</Words>
  <Characters>2019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21</dc:title>
  <dc:subject>Central Bank of Ireland</dc:subject>
  <dc:creator/>
  <cp:keywords>Public</cp:keywords>
  <cp:lastModifiedBy/>
  <cp:revision>1</cp:revision>
  <dcterms:created xsi:type="dcterms:W3CDTF">2023-11-23T15:14:00Z</dcterms:created>
  <dcterms:modified xsi:type="dcterms:W3CDTF">2023-11-23T15:14:00Z</dcterms:modified>
  <cp:category>Public</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17460dc2-7873-4f5c-a017-eb36a6a33961</vt:lpwstr>
  </property>
  <property fmtid="{D5CDD505-2E9C-101B-9397-08002B2CF9AE}" pid="3" name="bjDocumentLabelFieldCodeHeaderFooter">
    <vt:lpwstr>Public</vt:lpwstr>
  </property>
  <property fmtid="{D5CDD505-2E9C-101B-9397-08002B2CF9AE}" pid="4" name="bjDocumentLabelXML">
    <vt:lpwstr>&lt;?xml version="1.0" encoding="us-ascii"?&gt;&lt;sisl xmlns:xsd="http://www.w3.org/2001/XMLSchema" xmlns:xsi="http://www.w3.org/2001/XMLSchema-instance" sislVersion="0" policy="a586b747-2a7c-4f57-bcd1-e81df5c8c005" origin="userSelected" xmlns="http://www.boldonj</vt:lpwstr>
  </property>
  <property fmtid="{D5CDD505-2E9C-101B-9397-08002B2CF9AE}" pid="5" name="bjDocumentLabelXML-0">
    <vt:lpwstr>ames.com/2008/01/sie/internal/label"&gt;&lt;element uid="33ed6465-8d2f-4fab-bbbc-787e2c148707" value="" /&gt;&lt;element uid="28c775dd-3fa7-40f2-8368-0e7fa48abc25" value="" /&gt;&lt;/sisl&gt;</vt:lpwstr>
  </property>
  <property fmtid="{D5CDD505-2E9C-101B-9397-08002B2CF9AE}" pid="6" name="bjDocumentSecurityLabel">
    <vt:lpwstr>Public</vt:lpwstr>
  </property>
  <property fmtid="{D5CDD505-2E9C-101B-9397-08002B2CF9AE}" pid="7" name="bjHeaderBothDocProperty">
    <vt:lpwstr> </vt:lpwstr>
  </property>
  <property fmtid="{D5CDD505-2E9C-101B-9397-08002B2CF9AE}" pid="8" name="bjHeaderFirstPageDocProperty">
    <vt:lpwstr> </vt:lpwstr>
  </property>
  <property fmtid="{D5CDD505-2E9C-101B-9397-08002B2CF9AE}" pid="9" name="bjHeaderEvenPageDocProperty">
    <vt:lpwstr> </vt:lpwstr>
  </property>
  <property fmtid="{D5CDD505-2E9C-101B-9397-08002B2CF9AE}" pid="10" name="bjSaver">
    <vt:lpwstr>XI5tHy+Ul6FFMentNVPqhPU389SJ5moq</vt:lpwstr>
  </property>
  <property fmtid="{D5CDD505-2E9C-101B-9397-08002B2CF9AE}" pid="11" name="ContentTypeId">
    <vt:lpwstr>0x0101005D2BA2EED2F1BE4AB25E1ECCD4D0AEBC</vt:lpwstr>
  </property>
</Properties>
</file>